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467" w:rsidRPr="00F9780D" w:rsidRDefault="00F05467" w:rsidP="00F9780D">
      <w:pPr>
        <w:ind w:left="-851"/>
        <w:jc w:val="center"/>
        <w:rPr>
          <w:b/>
          <w:color w:val="FF3300"/>
          <w:sz w:val="32"/>
          <w:szCs w:val="32"/>
        </w:rPr>
      </w:pPr>
      <w:r w:rsidRPr="00F9780D">
        <w:rPr>
          <w:noProof/>
          <w:color w:val="FF3300"/>
          <w:lang w:eastAsia="ru-RU"/>
        </w:rPr>
        <w:drawing>
          <wp:anchor distT="0" distB="0" distL="114300" distR="114300" simplePos="0" relativeHeight="251658240" behindDoc="1" locked="0" layoutInCell="1" allowOverlap="1" wp14:anchorId="06AD503A" wp14:editId="41EB85DB">
            <wp:simplePos x="0" y="0"/>
            <wp:positionH relativeFrom="column">
              <wp:posOffset>-539115</wp:posOffset>
            </wp:positionH>
            <wp:positionV relativeFrom="paragraph">
              <wp:posOffset>0</wp:posOffset>
            </wp:positionV>
            <wp:extent cx="3433445" cy="2088327"/>
            <wp:effectExtent l="0" t="0" r="0" b="7620"/>
            <wp:wrapTight wrapText="bothSides">
              <wp:wrapPolygon edited="0">
                <wp:start x="4914" y="0"/>
                <wp:lineTo x="2876" y="1182"/>
                <wp:lineTo x="2637" y="1577"/>
                <wp:lineTo x="2756" y="3153"/>
                <wp:lineTo x="599" y="3153"/>
                <wp:lineTo x="360" y="3547"/>
                <wp:lineTo x="1318" y="6307"/>
                <wp:lineTo x="0" y="8277"/>
                <wp:lineTo x="0" y="8869"/>
                <wp:lineTo x="719" y="9460"/>
                <wp:lineTo x="599" y="11825"/>
                <wp:lineTo x="839" y="12613"/>
                <wp:lineTo x="1678" y="12613"/>
                <wp:lineTo x="1198" y="15569"/>
                <wp:lineTo x="1798" y="18920"/>
                <wp:lineTo x="1918" y="20496"/>
                <wp:lineTo x="6472" y="21482"/>
                <wp:lineTo x="12943" y="21482"/>
                <wp:lineTo x="15700" y="21482"/>
                <wp:lineTo x="16539" y="21482"/>
                <wp:lineTo x="19535" y="19511"/>
                <wp:lineTo x="19655" y="18920"/>
                <wp:lineTo x="21093" y="15766"/>
                <wp:lineTo x="20853" y="13599"/>
                <wp:lineTo x="20613" y="12613"/>
                <wp:lineTo x="18696" y="9263"/>
                <wp:lineTo x="17258" y="6109"/>
                <wp:lineTo x="14741" y="4927"/>
                <wp:lineTo x="9947" y="3153"/>
                <wp:lineTo x="10187" y="2168"/>
                <wp:lineTo x="8030" y="788"/>
                <wp:lineTo x="5513" y="0"/>
                <wp:lineTo x="491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db47e9db93c6ffbca8eb932da43fba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3445" cy="2088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80D">
        <w:rPr>
          <w:b/>
          <w:color w:val="FF3300"/>
          <w:sz w:val="32"/>
          <w:szCs w:val="32"/>
        </w:rPr>
        <w:t xml:space="preserve">Профилактике </w:t>
      </w:r>
      <w:proofErr w:type="spellStart"/>
      <w:r w:rsidRPr="00F9780D">
        <w:rPr>
          <w:b/>
          <w:color w:val="FF3300"/>
          <w:sz w:val="32"/>
          <w:szCs w:val="32"/>
        </w:rPr>
        <w:t>квадробинга</w:t>
      </w:r>
      <w:proofErr w:type="spellEnd"/>
      <w:r w:rsidRPr="00F9780D">
        <w:rPr>
          <w:b/>
          <w:color w:val="FF3300"/>
          <w:sz w:val="32"/>
          <w:szCs w:val="32"/>
        </w:rPr>
        <w:t xml:space="preserve"> в образовательной среде. Информация для педагогов.</w:t>
      </w:r>
    </w:p>
    <w:p w:rsidR="00F05467" w:rsidRPr="00F9780D" w:rsidRDefault="00F05467" w:rsidP="00F05467">
      <w:pPr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Новые субкультуры и движения молниеносно врываются в нашу жизнь и быстро находят последователей. Особенно влиянию модных трендов подвержены дети и подростки. В </w:t>
      </w:r>
      <w:bookmarkStart w:id="0" w:name="_GoBack"/>
      <w:bookmarkEnd w:id="0"/>
      <w:r w:rsidRPr="00F9780D">
        <w:rPr>
          <w:rFonts w:ascii="Times New Roman" w:hAnsi="Times New Roman" w:cs="Times New Roman"/>
          <w:sz w:val="28"/>
          <w:szCs w:val="28"/>
        </w:rPr>
        <w:t xml:space="preserve">поиске впечатлений, самоутверждения, единомышленников и для привлечения внимания дети легко подхватывают веяния, поэтому сегодня мы поговорим о профилактике </w:t>
      </w:r>
      <w:proofErr w:type="spellStart"/>
      <w:r w:rsidRPr="00F9780D">
        <w:rPr>
          <w:rFonts w:ascii="Times New Roman" w:hAnsi="Times New Roman" w:cs="Times New Roman"/>
          <w:sz w:val="28"/>
          <w:szCs w:val="28"/>
        </w:rPr>
        <w:t>квадробинга</w:t>
      </w:r>
      <w:proofErr w:type="spellEnd"/>
      <w:r w:rsidRPr="00F9780D">
        <w:rPr>
          <w:rFonts w:ascii="Times New Roman" w:hAnsi="Times New Roman" w:cs="Times New Roman"/>
          <w:sz w:val="28"/>
          <w:szCs w:val="28"/>
        </w:rPr>
        <w:t xml:space="preserve"> в образовательной среде и о том,</w:t>
      </w:r>
      <w:r w:rsidR="00F9780D">
        <w:rPr>
          <w:rFonts w:ascii="Times New Roman" w:hAnsi="Times New Roman" w:cs="Times New Roman"/>
          <w:sz w:val="28"/>
          <w:szCs w:val="28"/>
        </w:rPr>
        <w:t xml:space="preserve"> </w:t>
      </w:r>
      <w:r w:rsidRPr="00F9780D">
        <w:rPr>
          <w:rFonts w:ascii="Times New Roman" w:hAnsi="Times New Roman" w:cs="Times New Roman"/>
          <w:sz w:val="28"/>
          <w:szCs w:val="28"/>
        </w:rPr>
        <w:t xml:space="preserve">что могут сделать педагоги в силу своих возможностей для предотвращения </w:t>
      </w:r>
      <w:proofErr w:type="spellStart"/>
      <w:r w:rsidRPr="00F9780D">
        <w:rPr>
          <w:rFonts w:ascii="Times New Roman" w:hAnsi="Times New Roman" w:cs="Times New Roman"/>
          <w:sz w:val="28"/>
          <w:szCs w:val="28"/>
        </w:rPr>
        <w:t>квадробинга</w:t>
      </w:r>
      <w:proofErr w:type="spellEnd"/>
      <w:r w:rsidRPr="00F9780D">
        <w:rPr>
          <w:rFonts w:ascii="Times New Roman" w:hAnsi="Times New Roman" w:cs="Times New Roman"/>
          <w:sz w:val="28"/>
          <w:szCs w:val="28"/>
        </w:rPr>
        <w:t xml:space="preserve"> в классе и школе.</w:t>
      </w:r>
    </w:p>
    <w:p w:rsidR="00F05467" w:rsidRPr="00F9780D" w:rsidRDefault="00F05467" w:rsidP="00F0546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05467" w:rsidRPr="00F9780D" w:rsidRDefault="00F05467" w:rsidP="00F0546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9780D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Профилактика перегрузки учащихся</w:t>
      </w:r>
      <w:r w:rsidRPr="00F9780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05467" w:rsidRPr="00F9780D" w:rsidRDefault="00F05467" w:rsidP="00F05467">
      <w:pPr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Убедитесь, что учебная нагрузка соотносится с возрастом и возможностями учеников. Еженедельные нагрузки и задания должны быть сбалансированы.</w:t>
      </w:r>
    </w:p>
    <w:p w:rsidR="00F05467" w:rsidRPr="00F9780D" w:rsidRDefault="00F05467" w:rsidP="00F05467">
      <w:pPr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Важно создавать возможности для отдыха и восстановления, чтобы избежать стресса и выгорания.</w:t>
      </w:r>
    </w:p>
    <w:p w:rsidR="00F05467" w:rsidRPr="00F9780D" w:rsidRDefault="00F05467" w:rsidP="00F05467">
      <w:pPr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  <w:r w:rsidRPr="00F9780D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Психологический аспект:</w:t>
      </w:r>
    </w:p>
    <w:p w:rsidR="00F05467" w:rsidRPr="00F9780D" w:rsidRDefault="00F05467" w:rsidP="00F05467">
      <w:pPr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Фокусируйтесь на создании поддерживающей и безопасной атмосферы в классе. Учащиеся должны ощущать, что могут открыто делиться своими чувствами и переживаниями.</w:t>
      </w:r>
    </w:p>
    <w:p w:rsidR="00F05467" w:rsidRPr="00F9780D" w:rsidRDefault="00F05467" w:rsidP="00F05467">
      <w:pPr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Внедряйте программы по управлению стрессом и тревожностью.</w:t>
      </w:r>
    </w:p>
    <w:p w:rsidR="00F05467" w:rsidRPr="00F9780D" w:rsidRDefault="00F05467" w:rsidP="00F05467">
      <w:pPr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  <w:r w:rsidRPr="00F9780D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Необходимость личной ответственности:</w:t>
      </w:r>
    </w:p>
    <w:p w:rsidR="00F05467" w:rsidRPr="00F9780D" w:rsidRDefault="00F05467" w:rsidP="00F05467">
      <w:pPr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Обучайте учеников навыкам тайм-менеджмента и </w:t>
      </w:r>
      <w:proofErr w:type="spellStart"/>
      <w:r w:rsidRPr="00F9780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9780D">
        <w:rPr>
          <w:rFonts w:ascii="Times New Roman" w:hAnsi="Times New Roman" w:cs="Times New Roman"/>
          <w:sz w:val="28"/>
          <w:szCs w:val="28"/>
        </w:rPr>
        <w:t>. Это поможет им эффективно организовывать свои занятия и отдых.</w:t>
      </w:r>
    </w:p>
    <w:p w:rsidR="00F05467" w:rsidRPr="00F9780D" w:rsidRDefault="00F05467" w:rsidP="00F05467">
      <w:pPr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Стимулируйте самостоятельность и инициативу в обучении.</w:t>
      </w:r>
    </w:p>
    <w:p w:rsidR="00F05467" w:rsidRPr="00F9780D" w:rsidRDefault="00F05467" w:rsidP="00F05467">
      <w:pPr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  <w:r w:rsidRPr="00F9780D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Коммуникация с родителями:</w:t>
      </w:r>
    </w:p>
    <w:p w:rsidR="00F05467" w:rsidRPr="00F9780D" w:rsidRDefault="00F05467" w:rsidP="00F05467">
      <w:pPr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Регулярно проводите встречи с родителями и информируйте их о состоянии здоровья и успехах учащихся.</w:t>
      </w:r>
    </w:p>
    <w:p w:rsidR="00F05467" w:rsidRPr="00F9780D" w:rsidRDefault="00F05467" w:rsidP="00F05467">
      <w:pPr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Обсуждайте важность равномерного распределения нагрузки на детей и возможности для досуга.</w:t>
      </w:r>
    </w:p>
    <w:p w:rsidR="00F05467" w:rsidRPr="00F9780D" w:rsidRDefault="00F05467" w:rsidP="00F05467">
      <w:pPr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  <w:r w:rsidRPr="00F9780D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Дополнительные ресурсы:</w:t>
      </w:r>
    </w:p>
    <w:p w:rsidR="00F05467" w:rsidRPr="00F9780D" w:rsidRDefault="00F05467" w:rsidP="00F05467">
      <w:pPr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lastRenderedPageBreak/>
        <w:t>Предложите ученикам различные ресурсы для саморазвития и отдыха, включая кружки, спортивные секции и творческие мероприятия.</w:t>
      </w:r>
    </w:p>
    <w:p w:rsidR="00F05467" w:rsidRPr="00F9780D" w:rsidRDefault="00F05467" w:rsidP="00F05467">
      <w:pPr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Убедитесь, что у учащихся есть доступ к психологической помощи при необходимости.</w:t>
      </w:r>
    </w:p>
    <w:p w:rsidR="00F05467" w:rsidRPr="00F9780D" w:rsidRDefault="00F05467" w:rsidP="00F05467">
      <w:pPr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  <w:r w:rsidRPr="00F9780D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Оценка и обратная связь:</w:t>
      </w:r>
    </w:p>
    <w:p w:rsidR="00F05467" w:rsidRPr="00F9780D" w:rsidRDefault="00F05467" w:rsidP="00F05467">
      <w:pPr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Периодически проводите опросы и анонимные сборы обратной связи, чтобы понять, как ученики ощущают нагрузку и обстановку в классе.</w:t>
      </w:r>
    </w:p>
    <w:p w:rsidR="00F05467" w:rsidRPr="00F9780D" w:rsidRDefault="00F05467" w:rsidP="00F05467">
      <w:pPr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Используйте результаты для корректировки учебной программы и подходов к обучению.</w:t>
      </w:r>
    </w:p>
    <w:p w:rsidR="009C34C1" w:rsidRDefault="00F05467" w:rsidP="00F05467">
      <w:pP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 w:rsidRPr="00F9780D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Эти меры могут помочь в снижении стресса и негативного влияния </w:t>
      </w:r>
      <w:proofErr w:type="spellStart"/>
      <w:r w:rsidRPr="00F9780D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>квадробинга</w:t>
      </w:r>
      <w:proofErr w:type="spellEnd"/>
      <w:r w:rsidRPr="00F9780D"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  <w:t xml:space="preserve"> на учеников. Важно помнить, что каждый учащийся уникален, и необходимо подходить индивидуально к его потребностям и состоянию.</w:t>
      </w:r>
    </w:p>
    <w:p w:rsidR="00762983" w:rsidRDefault="00762983" w:rsidP="00F05467">
      <w:pP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</w:p>
    <w:p w:rsidR="00DD218A" w:rsidRDefault="00DD218A" w:rsidP="00F05467">
      <w:pP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</w:p>
    <w:p w:rsidR="00762983" w:rsidRDefault="00762983" w:rsidP="00F05467">
      <w:pP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>
        <w:rPr>
          <w:noProof/>
          <w:lang w:eastAsia="ru-RU"/>
        </w:rPr>
        <w:drawing>
          <wp:inline distT="0" distB="0" distL="0" distR="0" wp14:anchorId="0B2B921D" wp14:editId="1445E995">
            <wp:extent cx="6543040" cy="368046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508" cy="368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983" w:rsidRDefault="00762983" w:rsidP="00F05467">
      <w:pP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</w:p>
    <w:p w:rsidR="00762983" w:rsidRPr="00F9780D" w:rsidRDefault="00762983" w:rsidP="00F05467">
      <w:pP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</w:p>
    <w:sectPr w:rsidR="00762983" w:rsidRPr="00F9780D" w:rsidSect="00DD218A">
      <w:pgSz w:w="11906" w:h="16838"/>
      <w:pgMar w:top="1134" w:right="424" w:bottom="1134" w:left="1134" w:header="708" w:footer="708" w:gutter="0"/>
      <w:pgBorders w:offsetFrom="page">
        <w:top w:val="couponCutoutDots" w:sz="18" w:space="24" w:color="1F4E79" w:themeColor="accent1" w:themeShade="80"/>
        <w:left w:val="couponCutoutDots" w:sz="18" w:space="24" w:color="1F4E79" w:themeColor="accent1" w:themeShade="80"/>
        <w:bottom w:val="couponCutoutDots" w:sz="18" w:space="24" w:color="1F4E79" w:themeColor="accent1" w:themeShade="80"/>
        <w:right w:val="couponCutoutDots" w:sz="18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6E"/>
    <w:rsid w:val="0004129C"/>
    <w:rsid w:val="001D3E9D"/>
    <w:rsid w:val="00762983"/>
    <w:rsid w:val="00CD636E"/>
    <w:rsid w:val="00DD218A"/>
    <w:rsid w:val="00F05467"/>
    <w:rsid w:val="00F9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6B93"/>
  <w15:chartTrackingRefBased/>
  <w15:docId w15:val="{E909C73C-ED07-4D95-8027-13081A99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MBOY51_10</dc:creator>
  <cp:keywords/>
  <dc:description/>
  <cp:lastModifiedBy>MBOY51_10</cp:lastModifiedBy>
  <cp:revision>7</cp:revision>
  <dcterms:created xsi:type="dcterms:W3CDTF">2024-10-17T02:33:00Z</dcterms:created>
  <dcterms:modified xsi:type="dcterms:W3CDTF">2024-10-17T03:09:00Z</dcterms:modified>
</cp:coreProperties>
</file>