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4C9" w:rsidRPr="00961293" w:rsidRDefault="004824C9" w:rsidP="004824C9">
      <w:pPr>
        <w:pStyle w:val="a4"/>
        <w:jc w:val="center"/>
        <w:rPr>
          <w:rStyle w:val="a3"/>
          <w:rFonts w:ascii="Times New Roman" w:hAnsi="Times New Roman" w:cs="Times New Roman"/>
          <w:b/>
          <w:bCs/>
          <w:caps/>
          <w:sz w:val="26"/>
          <w:szCs w:val="26"/>
        </w:rPr>
      </w:pPr>
      <w:r w:rsidRPr="00961293">
        <w:rPr>
          <w:rStyle w:val="a3"/>
          <w:rFonts w:ascii="Times New Roman" w:hAnsi="Times New Roman" w:cs="Times New Roman"/>
          <w:b/>
          <w:bCs/>
          <w:sz w:val="26"/>
          <w:szCs w:val="26"/>
        </w:rPr>
        <w:t>Заявка</w:t>
      </w:r>
    </w:p>
    <w:p w:rsidR="004824C9" w:rsidRPr="00961293" w:rsidRDefault="004824C9" w:rsidP="004824C9">
      <w:pPr>
        <w:pStyle w:val="a4"/>
        <w:jc w:val="center"/>
        <w:rPr>
          <w:rStyle w:val="a3"/>
          <w:rFonts w:ascii="Times New Roman" w:hAnsi="Times New Roman" w:cs="Times New Roman"/>
          <w:b/>
          <w:bCs/>
          <w:sz w:val="26"/>
          <w:szCs w:val="26"/>
        </w:rPr>
      </w:pPr>
      <w:r w:rsidRPr="00961293">
        <w:rPr>
          <w:rStyle w:val="a3"/>
          <w:rFonts w:ascii="Times New Roman" w:hAnsi="Times New Roman" w:cs="Times New Roman"/>
          <w:b/>
          <w:bCs/>
          <w:sz w:val="26"/>
          <w:szCs w:val="26"/>
        </w:rPr>
        <w:t>на участие в Конференции школьных служб примирения</w:t>
      </w:r>
    </w:p>
    <w:p w:rsidR="004824C9" w:rsidRPr="00961293" w:rsidRDefault="004824C9" w:rsidP="004824C9">
      <w:pPr>
        <w:spacing w:after="0" w:line="240" w:lineRule="auto"/>
        <w:ind w:firstLine="709"/>
        <w:jc w:val="center"/>
        <w:rPr>
          <w:rStyle w:val="a3"/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23"/>
        <w:gridCol w:w="5854"/>
      </w:tblGrid>
      <w:tr w:rsidR="004824C9" w:rsidRPr="005A6928" w:rsidTr="00294F88">
        <w:tc>
          <w:tcPr>
            <w:tcW w:w="3936" w:type="dxa"/>
          </w:tcPr>
          <w:p w:rsidR="004824C9" w:rsidRPr="005A6928" w:rsidRDefault="004824C9" w:rsidP="00294F88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5A692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Муниципальный район</w:t>
            </w:r>
          </w:p>
          <w:p w:rsidR="004824C9" w:rsidRPr="005A6928" w:rsidRDefault="004824C9" w:rsidP="00294F88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5A692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A692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(городской округ</w:t>
            </w:r>
            <w:proofErr w:type="gramEnd"/>
          </w:p>
        </w:tc>
        <w:tc>
          <w:tcPr>
            <w:tcW w:w="6060" w:type="dxa"/>
          </w:tcPr>
          <w:p w:rsidR="004824C9" w:rsidRPr="005A6928" w:rsidRDefault="004824C9" w:rsidP="00294F88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Белинский район</w:t>
            </w:r>
          </w:p>
        </w:tc>
      </w:tr>
      <w:tr w:rsidR="004824C9" w:rsidRPr="005A6928" w:rsidTr="00294F88">
        <w:tc>
          <w:tcPr>
            <w:tcW w:w="3936" w:type="dxa"/>
          </w:tcPr>
          <w:p w:rsidR="004824C9" w:rsidRPr="005A6928" w:rsidRDefault="004824C9" w:rsidP="00294F88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5A692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Название образовательной организации (по Уставу)</w:t>
            </w:r>
          </w:p>
        </w:tc>
        <w:tc>
          <w:tcPr>
            <w:tcW w:w="6060" w:type="dxa"/>
          </w:tcPr>
          <w:p w:rsidR="004824C9" w:rsidRPr="005A6928" w:rsidRDefault="004824C9" w:rsidP="00294F88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учреждение средняя общеобразовательная школа </w:t>
            </w:r>
            <w:proofErr w:type="gramStart"/>
            <w:r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имени Героя Советского Союза Ивана Ивановича</w:t>
            </w:r>
            <w:proofErr w:type="gramEnd"/>
            <w:r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Пушанина</w:t>
            </w:r>
            <w:proofErr w:type="spellEnd"/>
            <w:r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Пушанина</w:t>
            </w:r>
            <w:proofErr w:type="spellEnd"/>
            <w:r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Белинского района Пензенской области</w:t>
            </w:r>
          </w:p>
        </w:tc>
      </w:tr>
      <w:tr w:rsidR="004824C9" w:rsidRPr="005A6928" w:rsidTr="00294F88">
        <w:tc>
          <w:tcPr>
            <w:tcW w:w="3936" w:type="dxa"/>
          </w:tcPr>
          <w:p w:rsidR="004824C9" w:rsidRPr="005A6928" w:rsidRDefault="004824C9" w:rsidP="00294F88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5A692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Тема представленного материала</w:t>
            </w:r>
          </w:p>
        </w:tc>
        <w:tc>
          <w:tcPr>
            <w:tcW w:w="6060" w:type="dxa"/>
          </w:tcPr>
          <w:p w:rsidR="004824C9" w:rsidRPr="005A6928" w:rsidRDefault="004824C9" w:rsidP="00294F88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Деятельность школьной службы примирения как инструмента формирования культуры поведения и гармонизации взаимоотношений в образовательном пространстве</w:t>
            </w:r>
          </w:p>
        </w:tc>
      </w:tr>
      <w:tr w:rsidR="004824C9" w:rsidRPr="005A6928" w:rsidTr="00294F88">
        <w:tc>
          <w:tcPr>
            <w:tcW w:w="9996" w:type="dxa"/>
            <w:gridSpan w:val="2"/>
          </w:tcPr>
          <w:p w:rsidR="004824C9" w:rsidRPr="005A6928" w:rsidRDefault="004824C9" w:rsidP="00294F88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A6928">
              <w:rPr>
                <w:rStyle w:val="a3"/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Информация об авторе материала (1)</w:t>
            </w:r>
          </w:p>
        </w:tc>
      </w:tr>
      <w:tr w:rsidR="004824C9" w:rsidRPr="005A6928" w:rsidTr="00294F88">
        <w:tc>
          <w:tcPr>
            <w:tcW w:w="3936" w:type="dxa"/>
          </w:tcPr>
          <w:p w:rsidR="004824C9" w:rsidRPr="005A6928" w:rsidRDefault="004824C9" w:rsidP="00294F88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5A692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6060" w:type="dxa"/>
          </w:tcPr>
          <w:p w:rsidR="004824C9" w:rsidRPr="005A6928" w:rsidRDefault="004824C9" w:rsidP="00294F88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Камышова</w:t>
            </w:r>
            <w:proofErr w:type="spellEnd"/>
            <w:r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824C9" w:rsidRPr="005A6928" w:rsidTr="00294F88">
        <w:tc>
          <w:tcPr>
            <w:tcW w:w="3936" w:type="dxa"/>
          </w:tcPr>
          <w:p w:rsidR="004824C9" w:rsidRPr="005A6928" w:rsidRDefault="004824C9" w:rsidP="00294F88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5A692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Имя </w:t>
            </w:r>
          </w:p>
        </w:tc>
        <w:tc>
          <w:tcPr>
            <w:tcW w:w="6060" w:type="dxa"/>
          </w:tcPr>
          <w:p w:rsidR="004824C9" w:rsidRPr="005A6928" w:rsidRDefault="004824C9" w:rsidP="00294F88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</w:tc>
      </w:tr>
      <w:tr w:rsidR="004824C9" w:rsidRPr="005A6928" w:rsidTr="00294F88">
        <w:tc>
          <w:tcPr>
            <w:tcW w:w="3936" w:type="dxa"/>
          </w:tcPr>
          <w:p w:rsidR="004824C9" w:rsidRPr="005A6928" w:rsidRDefault="004824C9" w:rsidP="00294F88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5A692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6060" w:type="dxa"/>
          </w:tcPr>
          <w:p w:rsidR="004824C9" w:rsidRPr="005A6928" w:rsidRDefault="004824C9" w:rsidP="00294F88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</w:tr>
      <w:tr w:rsidR="004824C9" w:rsidRPr="005A6928" w:rsidTr="00294F88">
        <w:tc>
          <w:tcPr>
            <w:tcW w:w="3936" w:type="dxa"/>
          </w:tcPr>
          <w:p w:rsidR="004824C9" w:rsidRPr="005A6928" w:rsidRDefault="004824C9" w:rsidP="00294F88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5A692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Должность (класс)</w:t>
            </w:r>
          </w:p>
        </w:tc>
        <w:tc>
          <w:tcPr>
            <w:tcW w:w="6060" w:type="dxa"/>
          </w:tcPr>
          <w:p w:rsidR="004824C9" w:rsidRPr="005A6928" w:rsidRDefault="004824C9" w:rsidP="00294F88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4824C9" w:rsidRPr="005A6928" w:rsidTr="00294F88">
        <w:tc>
          <w:tcPr>
            <w:tcW w:w="3936" w:type="dxa"/>
          </w:tcPr>
          <w:p w:rsidR="004824C9" w:rsidRPr="005A6928" w:rsidRDefault="004824C9" w:rsidP="00294F88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5A692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Контактный телефон  (сотовый)</w:t>
            </w:r>
          </w:p>
        </w:tc>
        <w:tc>
          <w:tcPr>
            <w:tcW w:w="6060" w:type="dxa"/>
          </w:tcPr>
          <w:p w:rsidR="004824C9" w:rsidRPr="005A6928" w:rsidRDefault="004824C9" w:rsidP="00294F88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89656313855</w:t>
            </w:r>
          </w:p>
        </w:tc>
      </w:tr>
      <w:tr w:rsidR="004824C9" w:rsidRPr="005A6928" w:rsidTr="00294F88">
        <w:tc>
          <w:tcPr>
            <w:tcW w:w="9996" w:type="dxa"/>
            <w:gridSpan w:val="2"/>
          </w:tcPr>
          <w:p w:rsidR="004824C9" w:rsidRPr="005A6928" w:rsidRDefault="004824C9" w:rsidP="00294F88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A6928">
              <w:rPr>
                <w:rStyle w:val="a3"/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Информация об авторе материала (2)</w:t>
            </w:r>
          </w:p>
        </w:tc>
      </w:tr>
      <w:tr w:rsidR="004824C9" w:rsidRPr="005A6928" w:rsidTr="00294F88">
        <w:tc>
          <w:tcPr>
            <w:tcW w:w="3936" w:type="dxa"/>
          </w:tcPr>
          <w:p w:rsidR="004824C9" w:rsidRPr="005A6928" w:rsidRDefault="004824C9" w:rsidP="00294F88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5A692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6060" w:type="dxa"/>
          </w:tcPr>
          <w:p w:rsidR="004824C9" w:rsidRPr="005A6928" w:rsidRDefault="004824C9" w:rsidP="00294F88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Будникова</w:t>
            </w:r>
            <w:proofErr w:type="spellEnd"/>
          </w:p>
        </w:tc>
      </w:tr>
      <w:tr w:rsidR="004824C9" w:rsidRPr="005A6928" w:rsidTr="00294F88">
        <w:tc>
          <w:tcPr>
            <w:tcW w:w="3936" w:type="dxa"/>
          </w:tcPr>
          <w:p w:rsidR="004824C9" w:rsidRPr="005A6928" w:rsidRDefault="004824C9" w:rsidP="00294F88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5A692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Имя </w:t>
            </w:r>
          </w:p>
        </w:tc>
        <w:tc>
          <w:tcPr>
            <w:tcW w:w="6060" w:type="dxa"/>
          </w:tcPr>
          <w:p w:rsidR="004824C9" w:rsidRPr="005A6928" w:rsidRDefault="004824C9" w:rsidP="00294F88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Любовь</w:t>
            </w:r>
          </w:p>
        </w:tc>
      </w:tr>
      <w:tr w:rsidR="004824C9" w:rsidRPr="005A6928" w:rsidTr="00294F88">
        <w:tc>
          <w:tcPr>
            <w:tcW w:w="3936" w:type="dxa"/>
          </w:tcPr>
          <w:p w:rsidR="004824C9" w:rsidRPr="005A6928" w:rsidRDefault="004824C9" w:rsidP="00294F88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5A692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6060" w:type="dxa"/>
          </w:tcPr>
          <w:p w:rsidR="004824C9" w:rsidRPr="005A6928" w:rsidRDefault="004824C9" w:rsidP="00294F88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Ивановна</w:t>
            </w:r>
          </w:p>
        </w:tc>
      </w:tr>
      <w:tr w:rsidR="004824C9" w:rsidRPr="005A6928" w:rsidTr="00294F88">
        <w:tc>
          <w:tcPr>
            <w:tcW w:w="3936" w:type="dxa"/>
          </w:tcPr>
          <w:p w:rsidR="004824C9" w:rsidRPr="005A6928" w:rsidRDefault="004824C9" w:rsidP="00294F88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5A692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Должность (класс)</w:t>
            </w:r>
          </w:p>
        </w:tc>
        <w:tc>
          <w:tcPr>
            <w:tcW w:w="6060" w:type="dxa"/>
          </w:tcPr>
          <w:p w:rsidR="004824C9" w:rsidRPr="005A6928" w:rsidRDefault="004824C9" w:rsidP="00294F88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4824C9" w:rsidRPr="005A6928" w:rsidTr="00294F88">
        <w:tc>
          <w:tcPr>
            <w:tcW w:w="3936" w:type="dxa"/>
          </w:tcPr>
          <w:p w:rsidR="004824C9" w:rsidRPr="005A6928" w:rsidRDefault="004824C9" w:rsidP="00294F88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5A692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Контактный телефон  (сотовый)</w:t>
            </w:r>
          </w:p>
        </w:tc>
        <w:tc>
          <w:tcPr>
            <w:tcW w:w="6060" w:type="dxa"/>
          </w:tcPr>
          <w:p w:rsidR="004824C9" w:rsidRPr="005A6928" w:rsidRDefault="004824C9" w:rsidP="00294F88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89603266376</w:t>
            </w:r>
          </w:p>
        </w:tc>
      </w:tr>
    </w:tbl>
    <w:p w:rsidR="004824C9" w:rsidRDefault="004824C9" w:rsidP="004824C9">
      <w:pPr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4824C9" w:rsidRPr="004824C9" w:rsidRDefault="004824C9" w:rsidP="004824C9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4824C9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proofErr w:type="spellStart"/>
      <w:r w:rsidRPr="004824C9">
        <w:rPr>
          <w:rFonts w:ascii="Times New Roman" w:hAnsi="Times New Roman" w:cs="Times New Roman"/>
          <w:sz w:val="28"/>
          <w:szCs w:val="28"/>
          <w:lang w:eastAsia="ru-RU"/>
        </w:rPr>
        <w:t>Камышова</w:t>
      </w:r>
      <w:proofErr w:type="spellEnd"/>
      <w:r w:rsidRPr="004824C9">
        <w:rPr>
          <w:rFonts w:ascii="Times New Roman" w:hAnsi="Times New Roman" w:cs="Times New Roman"/>
          <w:sz w:val="28"/>
          <w:szCs w:val="28"/>
          <w:lang w:eastAsia="ru-RU"/>
        </w:rPr>
        <w:t xml:space="preserve"> Татьяна Александровна</w:t>
      </w:r>
    </w:p>
    <w:p w:rsidR="004824C9" w:rsidRPr="004824C9" w:rsidRDefault="004824C9" w:rsidP="004824C9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4824C9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proofErr w:type="spellStart"/>
      <w:r w:rsidRPr="004824C9">
        <w:rPr>
          <w:rFonts w:ascii="Times New Roman" w:hAnsi="Times New Roman" w:cs="Times New Roman"/>
          <w:sz w:val="28"/>
          <w:szCs w:val="28"/>
          <w:lang w:eastAsia="ru-RU"/>
        </w:rPr>
        <w:t>Будникова</w:t>
      </w:r>
      <w:proofErr w:type="spellEnd"/>
      <w:r w:rsidRPr="004824C9">
        <w:rPr>
          <w:rFonts w:ascii="Times New Roman" w:hAnsi="Times New Roman" w:cs="Times New Roman"/>
          <w:sz w:val="28"/>
          <w:szCs w:val="28"/>
          <w:lang w:eastAsia="ru-RU"/>
        </w:rPr>
        <w:t xml:space="preserve"> Любовь Ивановна</w:t>
      </w:r>
    </w:p>
    <w:p w:rsidR="004824C9" w:rsidRPr="004824C9" w:rsidRDefault="004824C9" w:rsidP="004824C9">
      <w:pPr>
        <w:tabs>
          <w:tab w:val="left" w:pos="2244"/>
        </w:tabs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824C9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4824C9" w:rsidRPr="004824C9" w:rsidRDefault="004824C9" w:rsidP="004824C9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824C9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Муниципальное общеобразовательное учреждение средняя общеобразовательная школа </w:t>
      </w:r>
      <w:proofErr w:type="gramStart"/>
      <w:r w:rsidRPr="004824C9">
        <w:rPr>
          <w:rFonts w:ascii="Times New Roman" w:hAnsi="Times New Roman" w:cs="Times New Roman"/>
          <w:sz w:val="28"/>
          <w:szCs w:val="28"/>
          <w:lang w:eastAsia="ru-RU"/>
        </w:rPr>
        <w:t>имени Героя Советского Союза Ивана Ивановича</w:t>
      </w:r>
      <w:proofErr w:type="gramEnd"/>
      <w:r w:rsidRPr="004824C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24C9">
        <w:rPr>
          <w:rFonts w:ascii="Times New Roman" w:hAnsi="Times New Roman" w:cs="Times New Roman"/>
          <w:sz w:val="28"/>
          <w:szCs w:val="28"/>
          <w:lang w:eastAsia="ru-RU"/>
        </w:rPr>
        <w:t>Пушанина</w:t>
      </w:r>
      <w:proofErr w:type="spellEnd"/>
      <w:r w:rsidRPr="004824C9">
        <w:rPr>
          <w:rFonts w:ascii="Times New Roman" w:hAnsi="Times New Roman" w:cs="Times New Roman"/>
          <w:sz w:val="28"/>
          <w:szCs w:val="28"/>
          <w:lang w:eastAsia="ru-RU"/>
        </w:rPr>
        <w:t xml:space="preserve"> с. </w:t>
      </w:r>
      <w:proofErr w:type="spellStart"/>
      <w:r w:rsidRPr="004824C9">
        <w:rPr>
          <w:rFonts w:ascii="Times New Roman" w:hAnsi="Times New Roman" w:cs="Times New Roman"/>
          <w:sz w:val="28"/>
          <w:szCs w:val="28"/>
          <w:lang w:eastAsia="ru-RU"/>
        </w:rPr>
        <w:t>Пушанина</w:t>
      </w:r>
      <w:proofErr w:type="spellEnd"/>
      <w:r w:rsidRPr="004824C9">
        <w:rPr>
          <w:rFonts w:ascii="Times New Roman" w:hAnsi="Times New Roman" w:cs="Times New Roman"/>
          <w:sz w:val="28"/>
          <w:szCs w:val="28"/>
          <w:lang w:eastAsia="ru-RU"/>
        </w:rPr>
        <w:t xml:space="preserve"> Белинского района Пензенской области</w:t>
      </w:r>
    </w:p>
    <w:p w:rsidR="004824C9" w:rsidRPr="004824C9" w:rsidRDefault="004824C9" w:rsidP="004824C9">
      <w:pPr>
        <w:spacing w:after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24C9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4824C9" w:rsidRPr="004824C9" w:rsidRDefault="004824C9" w:rsidP="004824C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4824C9">
        <w:rPr>
          <w:rFonts w:ascii="Times New Roman" w:hAnsi="Times New Roman" w:cs="Times New Roman"/>
          <w:b/>
          <w:sz w:val="26"/>
          <w:szCs w:val="26"/>
          <w:lang w:eastAsia="ru-RU"/>
        </w:rPr>
        <w:t>ДЕЯТЕЛЬНОСТЬ ШКОЛЬНОЙ СЛУЖБЫ ПРИМИРЕНИЯ КАК ИНСТРУМЕНТА ФОРМИРОВАНИЯ КУЛЬТУРЫ ПОВЕДЕНИЯ И ГАРМОНИЗАЦИИ ВЗАИМООТНОШЕНИЙ В ОБРАЗОВАТЕЛЬНОМ ПРОСТРАНСТВЕ</w:t>
      </w:r>
    </w:p>
    <w:p w:rsidR="004824C9" w:rsidRPr="004824C9" w:rsidRDefault="004824C9" w:rsidP="004824C9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824C9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</w:p>
    <w:p w:rsidR="004824C9" w:rsidRPr="004824C9" w:rsidRDefault="004824C9" w:rsidP="004824C9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824C9">
        <w:rPr>
          <w:rFonts w:ascii="Times New Roman" w:hAnsi="Times New Roman" w:cs="Times New Roman"/>
          <w:sz w:val="28"/>
          <w:szCs w:val="28"/>
          <w:lang w:eastAsia="ru-RU"/>
        </w:rPr>
        <w:t xml:space="preserve">             В 2014 году наша школа вступила в проект создания Школьной службы примирения (медиации). Создали команду единомышленников, в которую вошли заместитель директора по воспитательной работе, педагог-психолог, учитель начальных классов, член общешкольного родительского комитета, член Совета отцов и три старшеклассника. Начиная работу в проекте, мы задумались над вопросом, что же такое Школьная служба примирения, и действительно ли она нужна в образовательном учреждении? </w:t>
      </w:r>
      <w:r w:rsidRPr="004824C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Оказывается, </w:t>
      </w:r>
      <w:proofErr w:type="gramStart"/>
      <w:r w:rsidRPr="004824C9">
        <w:rPr>
          <w:rFonts w:ascii="Times New Roman" w:hAnsi="Times New Roman" w:cs="Times New Roman"/>
          <w:sz w:val="28"/>
          <w:szCs w:val="28"/>
          <w:lang w:eastAsia="ru-RU"/>
        </w:rPr>
        <w:t>нужна</w:t>
      </w:r>
      <w:proofErr w:type="gramEnd"/>
      <w:r w:rsidRPr="004824C9">
        <w:rPr>
          <w:rFonts w:ascii="Times New Roman" w:hAnsi="Times New Roman" w:cs="Times New Roman"/>
          <w:sz w:val="28"/>
          <w:szCs w:val="28"/>
          <w:lang w:eastAsia="ru-RU"/>
        </w:rPr>
        <w:t>. Ребенок большую часть времени проводит в школе, поэтому школьные отношения в значительной степени влияют на ребенка и на его дальнейшую судьбу. Именно в школе он учится строить отношения с окружающими. Если за время обучения подросток не освоил допустимые в обществе способы взаимодействия с другими людьми, возникает риск, что в дальнейшем он не сможет выстраивать отношения или сам станет отвергаемым. Это проявляется в виде правонарушений, попыток суицида, конфликтов, примыкания к группировкам.</w:t>
      </w:r>
    </w:p>
    <w:p w:rsidR="004824C9" w:rsidRPr="004824C9" w:rsidRDefault="004824C9" w:rsidP="004824C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образовательной организации служба примирения способствует реализации требований  ФГОС среднего (полного) общего образования к результатам освоения </w:t>
      </w:r>
      <w:proofErr w:type="gramStart"/>
      <w:r w:rsidRPr="004824C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482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основной образовательной программы: «Личностные результаты должны отражать готовность и способность вести диалог с другими людьми, достигать в нём взаимопонимания, находить общие цели и сотрудничать для их достижения</w:t>
      </w:r>
      <w:proofErr w:type="gramStart"/>
      <w:r w:rsidRPr="00482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(…) </w:t>
      </w:r>
      <w:proofErr w:type="gramEnd"/>
    </w:p>
    <w:p w:rsidR="004824C9" w:rsidRPr="004824C9" w:rsidRDefault="004824C9" w:rsidP="004824C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proofErr w:type="spellStart"/>
      <w:r w:rsidRPr="004824C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Метапредметные</w:t>
      </w:r>
      <w:proofErr w:type="spellEnd"/>
      <w:r w:rsidRPr="00482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результаты должны отражать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конфликты».</w:t>
      </w:r>
    </w:p>
    <w:p w:rsidR="004824C9" w:rsidRPr="004824C9" w:rsidRDefault="004824C9" w:rsidP="004824C9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824C9">
        <w:rPr>
          <w:rFonts w:ascii="Times New Roman" w:hAnsi="Times New Roman" w:cs="Times New Roman"/>
          <w:sz w:val="28"/>
          <w:szCs w:val="28"/>
          <w:lang w:eastAsia="ru-RU"/>
        </w:rPr>
        <w:t xml:space="preserve">     За прошедший учебный год медиаторами Школьной службы примирения была оказана помощь педагогам и школьникам в урегулировании конфликтов, т.е. были организованы и проведены предварительные и примирительные встречи с участниками образовательного процесса. Три из пяти примирительных встреч проводили медиаторы – школьники под руководством педагогов - медиаторов. Доказательством эффективности применения восстановительной медиации в школе является отсутствие рецидивов в рассмотренных Школьной службой примирения конфликтных ситуаций  «ученик - ученик», «ученик-учитель», «ученик-родитель».</w:t>
      </w:r>
    </w:p>
    <w:p w:rsidR="004824C9" w:rsidRPr="004824C9" w:rsidRDefault="004824C9" w:rsidP="004824C9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824C9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proofErr w:type="gramStart"/>
      <w:r w:rsidRPr="004824C9">
        <w:rPr>
          <w:rFonts w:ascii="Times New Roman" w:hAnsi="Times New Roman" w:cs="Times New Roman"/>
          <w:sz w:val="28"/>
          <w:szCs w:val="28"/>
          <w:lang w:eastAsia="ru-RU"/>
        </w:rPr>
        <w:t>В соответствии с ФГОС Основного общего образования в ряд критериев, характеризующих портрет современного выпускника, включены такие, как «уважающий других людей, умеющий вести конструктивный диалог, достигать взаимопонимания, сотрудничать для достижения общих результатов».</w:t>
      </w:r>
      <w:proofErr w:type="gramEnd"/>
      <w:r w:rsidRPr="004824C9">
        <w:rPr>
          <w:rFonts w:ascii="Times New Roman" w:hAnsi="Times New Roman" w:cs="Times New Roman"/>
          <w:sz w:val="28"/>
          <w:szCs w:val="28"/>
          <w:lang w:eastAsia="ru-RU"/>
        </w:rPr>
        <w:t xml:space="preserve"> Данные понятия являются составляющими культуры поведения. Важным критерием проявления культуры человека выступает его общение с коллегами, друзьями, родственниками, знакомыми и незнакомыми людьми. Таким образом, назначение культуры – формирование культурной личности, способной в процессе практической деятельности выбирать ценности и нормы, регулирующие все сферы ее жизни, и, в частности, сферу ее взаимоотношений с другими людьми.</w:t>
      </w:r>
    </w:p>
    <w:p w:rsidR="004824C9" w:rsidRPr="004824C9" w:rsidRDefault="004824C9" w:rsidP="004824C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4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Сегодня все большее распространение в детской среде получают недоброжелательность, озлобленность, агрессивность. Причин этому много. Взаимная нетерпимость и культурный эгоизм через средства массовой информации, социальное окружение детей, семью все чаще проникают и в школу. Как результат, мы наблюдаем распространение грубости, неопрятности, развязности и </w:t>
      </w:r>
      <w:proofErr w:type="gramStart"/>
      <w:r w:rsidRPr="004824C9">
        <w:rPr>
          <w:rFonts w:ascii="Times New Roman" w:eastAsia="Times New Roman" w:hAnsi="Times New Roman" w:cs="Times New Roman"/>
          <w:sz w:val="28"/>
          <w:szCs w:val="28"/>
          <w:lang w:eastAsia="ru-RU"/>
        </w:rPr>
        <w:t>хамства</w:t>
      </w:r>
      <w:proofErr w:type="gramEnd"/>
      <w:r w:rsidRPr="00482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школьников, часто фиксируются нарушения общественного порядка. Особенно актуальной является эта проблема в воспитании подростков, так как подростковый возраст является сложнейшим периодом формирования ценностных ориентаций личности, становления её мировоззрения и отношения к окружающей действительности. Формирование культуры поведения у детей среднего и старшего школьного возраста является одной из актуальных задач в педагогике. Очевидно, что школа как важнейший социальный институт, не имеет права занимать выжидательную позицию, а призвана стать тем ядром, вокруг которого будут сосредоточены нравственные и духовные силы общества по воспитанию культуры поведения у детей.</w:t>
      </w:r>
    </w:p>
    <w:p w:rsidR="004824C9" w:rsidRPr="004824C9" w:rsidRDefault="004824C9" w:rsidP="004824C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Существующие традиции реагирования на конфликтные ситуации, такие,  как административное воздействие, замалчивание, морализаторство и осуждение не способствуют закреплению у подростков навыков конструктивного взаимодействия. Все это приводит к тому, что школьники не воспринимают официальные формы организации школьной жизни как средство урегулирования конфликтов и криминальных ситуаций, пытаются решить конфликты самостоятельно, тоже используя силовые методы: «разборки», «стрелки» и т.п. Не имея поддержки со стороны взрослых, не осваивая навыки нормального выхода из конфликтных ситуаций, не участвуя в деятельности, заключающейся в анализе и нормировки отношений с другими детьми и взрослыми, дети начинают все богатство отношений и разнообразные способы их регулирования подменять одним типом - авторитарными взаимоотношениями и действиями. Более того, замыкаясь в собственной среде, и в этом смысле оказываясь выключенными из пространства культурных регуляторов поведения и отношений, они несут свои разрушительные навыки в социум.</w:t>
      </w:r>
    </w:p>
    <w:p w:rsidR="004824C9" w:rsidRPr="004824C9" w:rsidRDefault="004824C9" w:rsidP="004824C9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824C9">
        <w:rPr>
          <w:rFonts w:ascii="Times New Roman" w:hAnsi="Times New Roman" w:cs="Times New Roman"/>
          <w:sz w:val="28"/>
          <w:szCs w:val="28"/>
          <w:lang w:eastAsia="ru-RU"/>
        </w:rPr>
        <w:t xml:space="preserve">    Таким образом, продвижение восстановительной медиации в системе образования способствует расширению возможностей использования восстановительного способа реагирования на конфликтные ситуации и тем самым содействует укреплению позитивных социальных связей в обществе, в частности является эффективным способом профилактики правонарушений в среде несовершеннолетних.</w:t>
      </w:r>
    </w:p>
    <w:p w:rsidR="004824C9" w:rsidRPr="004824C9" w:rsidRDefault="004824C9" w:rsidP="004824C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2A91" w:rsidRDefault="00182A91"/>
    <w:sectPr w:rsidR="00182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4C9"/>
    <w:rsid w:val="00182A91"/>
    <w:rsid w:val="00482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4C9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4824C9"/>
    <w:rPr>
      <w:color w:val="0000FF"/>
      <w:u w:val="single"/>
    </w:rPr>
  </w:style>
  <w:style w:type="paragraph" w:styleId="a4">
    <w:name w:val="No Spacing"/>
    <w:uiPriority w:val="99"/>
    <w:qFormat/>
    <w:rsid w:val="004824C9"/>
    <w:pPr>
      <w:spacing w:after="0" w:line="240" w:lineRule="auto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4C9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4824C9"/>
    <w:rPr>
      <w:color w:val="0000FF"/>
      <w:u w:val="single"/>
    </w:rPr>
  </w:style>
  <w:style w:type="paragraph" w:styleId="a4">
    <w:name w:val="No Spacing"/>
    <w:uiPriority w:val="99"/>
    <w:qFormat/>
    <w:rsid w:val="004824C9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1004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2026-02-05T10:56:00Z</dcterms:created>
  <dcterms:modified xsi:type="dcterms:W3CDTF">2026-02-05T11:02:00Z</dcterms:modified>
</cp:coreProperties>
</file>